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478" w:rsidRPr="00BF70E5" w:rsidRDefault="00004349" w:rsidP="00004349">
      <w:pPr>
        <w:jc w:val="center"/>
        <w:rPr>
          <w:rFonts w:ascii="Arial" w:hAnsi="Arial" w:cs="Arial"/>
          <w:b/>
          <w:sz w:val="28"/>
          <w:szCs w:val="24"/>
        </w:rPr>
      </w:pPr>
      <w:r w:rsidRPr="00BF70E5">
        <w:rPr>
          <w:rFonts w:ascii="Arial" w:hAnsi="Arial" w:cs="Arial"/>
          <w:b/>
          <w:sz w:val="28"/>
          <w:szCs w:val="24"/>
        </w:rPr>
        <w:t>MEMORIAL DESCRITIVO</w:t>
      </w:r>
    </w:p>
    <w:p w:rsidR="00004349" w:rsidRPr="00963AAA" w:rsidRDefault="00004349" w:rsidP="00004349">
      <w:pPr>
        <w:jc w:val="both"/>
        <w:rPr>
          <w:rFonts w:ascii="Arial" w:hAnsi="Arial" w:cs="Arial"/>
          <w:sz w:val="24"/>
          <w:szCs w:val="24"/>
        </w:rPr>
      </w:pPr>
      <w:r w:rsidRPr="00963AAA">
        <w:rPr>
          <w:rFonts w:ascii="Arial" w:hAnsi="Arial" w:cs="Arial"/>
          <w:sz w:val="24"/>
          <w:szCs w:val="24"/>
        </w:rPr>
        <w:t>OBRA: CONTINUAÇÃO DA OBRA DE AMPLIAÇÃO DA ESCOLA FAMÍLIA AGRICOLA “NORMILIA CUNHA” – CONSTRUÇÃO DE UM AUDITÓRIO</w:t>
      </w:r>
    </w:p>
    <w:p w:rsidR="00004349" w:rsidRPr="00963AAA" w:rsidRDefault="00004349" w:rsidP="00004349">
      <w:pPr>
        <w:jc w:val="both"/>
        <w:rPr>
          <w:rFonts w:ascii="Arial" w:hAnsi="Arial" w:cs="Arial"/>
          <w:sz w:val="24"/>
          <w:szCs w:val="24"/>
        </w:rPr>
      </w:pPr>
      <w:r w:rsidRPr="00963AAA">
        <w:rPr>
          <w:rFonts w:ascii="Arial" w:hAnsi="Arial" w:cs="Arial"/>
          <w:sz w:val="24"/>
          <w:szCs w:val="24"/>
        </w:rPr>
        <w:t>O presente memorial descritivo visa esclarecer os procedimentos para a CONTINUAÇÃO DA OBRA DE AMPLIAÇÃO DA ESCOLA FAMÍLIA AGRICOLA “NORMILIA CUNHA” – CONSTRUÇÃO DE UM AUDITÓRIO no município de Barra de São Francisco/ES e as especificações técnicas dos materiais a serem utilizados nesta obra.</w:t>
      </w:r>
    </w:p>
    <w:p w:rsidR="00004349" w:rsidRPr="00963AAA" w:rsidRDefault="00004349" w:rsidP="00004349">
      <w:pPr>
        <w:jc w:val="both"/>
        <w:rPr>
          <w:rFonts w:ascii="Arial" w:hAnsi="Arial" w:cs="Arial"/>
          <w:sz w:val="24"/>
          <w:szCs w:val="24"/>
        </w:rPr>
      </w:pPr>
      <w:r w:rsidRPr="00963AAA">
        <w:rPr>
          <w:rFonts w:ascii="Arial" w:hAnsi="Arial" w:cs="Arial"/>
          <w:sz w:val="24"/>
          <w:szCs w:val="24"/>
        </w:rPr>
        <w:t>A execução da obra obedecerá rigorosamente ao projeto e materiais orçados e demais materiais que constem neste memorial.</w:t>
      </w:r>
    </w:p>
    <w:p w:rsidR="00004349" w:rsidRDefault="00004349" w:rsidP="00004349">
      <w:pPr>
        <w:jc w:val="both"/>
        <w:rPr>
          <w:rFonts w:ascii="Arial" w:hAnsi="Arial" w:cs="Arial"/>
          <w:sz w:val="24"/>
          <w:szCs w:val="24"/>
        </w:rPr>
      </w:pPr>
      <w:r w:rsidRPr="00963AAA">
        <w:rPr>
          <w:rFonts w:ascii="Arial" w:hAnsi="Arial" w:cs="Arial"/>
          <w:sz w:val="24"/>
          <w:szCs w:val="24"/>
        </w:rPr>
        <w:t>Todos os materiais colocados no canteiro de obras deverão estar de acordo com as especificações da ABNT e aprovados pela fiscalização da Prefeitura Municipal de Barra de São Francisco.</w:t>
      </w:r>
    </w:p>
    <w:p w:rsidR="00BF70E5" w:rsidRPr="00963AAA" w:rsidRDefault="00BF70E5" w:rsidP="00004349">
      <w:pPr>
        <w:jc w:val="both"/>
        <w:rPr>
          <w:rFonts w:ascii="Arial" w:hAnsi="Arial" w:cs="Arial"/>
          <w:sz w:val="24"/>
          <w:szCs w:val="24"/>
        </w:rPr>
      </w:pPr>
      <w:r>
        <w:rPr>
          <w:rFonts w:ascii="Arial" w:hAnsi="Arial" w:cs="Arial"/>
          <w:sz w:val="24"/>
          <w:szCs w:val="24"/>
        </w:rPr>
        <w:t xml:space="preserve">A referida obra foi iniciada anteriormente por uma empresa, a qual início as obras e não cumpriu o contrato, sendo realizado uma nova licitação com os itens não executados para dar prosseguimento a finalização das obras. </w:t>
      </w:r>
    </w:p>
    <w:p w:rsidR="00004349" w:rsidRPr="00963AAA" w:rsidRDefault="00004349" w:rsidP="00004349">
      <w:pPr>
        <w:pStyle w:val="PargrafodaLista"/>
        <w:numPr>
          <w:ilvl w:val="0"/>
          <w:numId w:val="1"/>
        </w:numPr>
        <w:jc w:val="both"/>
        <w:rPr>
          <w:rFonts w:ascii="Arial" w:hAnsi="Arial" w:cs="Arial"/>
          <w:b/>
          <w:sz w:val="24"/>
          <w:szCs w:val="24"/>
        </w:rPr>
      </w:pPr>
      <w:r w:rsidRPr="00963AAA">
        <w:rPr>
          <w:rFonts w:ascii="Arial" w:hAnsi="Arial" w:cs="Arial"/>
          <w:b/>
          <w:sz w:val="24"/>
          <w:szCs w:val="24"/>
        </w:rPr>
        <w:t>DESCRIÇÃO DOS SERVIÇOS</w:t>
      </w:r>
    </w:p>
    <w:p w:rsidR="00004349" w:rsidRPr="00963AAA" w:rsidRDefault="00004349" w:rsidP="00004349">
      <w:pPr>
        <w:pStyle w:val="PargrafodaLista"/>
        <w:numPr>
          <w:ilvl w:val="0"/>
          <w:numId w:val="2"/>
        </w:numPr>
        <w:jc w:val="both"/>
        <w:rPr>
          <w:rFonts w:ascii="Arial" w:hAnsi="Arial" w:cs="Arial"/>
          <w:b/>
          <w:sz w:val="24"/>
          <w:szCs w:val="24"/>
        </w:rPr>
      </w:pPr>
      <w:r w:rsidRPr="00963AAA">
        <w:rPr>
          <w:rFonts w:ascii="Arial" w:hAnsi="Arial" w:cs="Arial"/>
          <w:b/>
          <w:sz w:val="24"/>
          <w:szCs w:val="24"/>
        </w:rPr>
        <w:t>SERVIÇOS PRELIMINARES E DIVERSOS</w:t>
      </w:r>
    </w:p>
    <w:p w:rsidR="00004349" w:rsidRDefault="00004349" w:rsidP="00004349">
      <w:pPr>
        <w:jc w:val="both"/>
        <w:rPr>
          <w:rFonts w:ascii="Arial" w:hAnsi="Arial" w:cs="Arial"/>
          <w:sz w:val="24"/>
          <w:szCs w:val="24"/>
        </w:rPr>
      </w:pPr>
      <w:r w:rsidRPr="00963AAA">
        <w:rPr>
          <w:rFonts w:ascii="Arial" w:hAnsi="Arial" w:cs="Arial"/>
          <w:sz w:val="24"/>
          <w:szCs w:val="24"/>
        </w:rPr>
        <w:t>Por se tratar de uma obra já iniciada, nos serviços preliminares será apenas a instalação de uma Placa de obra em aço galvanizado para divulgação da obra em questão.</w:t>
      </w:r>
    </w:p>
    <w:p w:rsidR="00846985" w:rsidRPr="00963AAA" w:rsidRDefault="00846985" w:rsidP="00004349">
      <w:pPr>
        <w:jc w:val="both"/>
        <w:rPr>
          <w:rFonts w:ascii="Arial" w:hAnsi="Arial" w:cs="Arial"/>
          <w:sz w:val="24"/>
          <w:szCs w:val="24"/>
        </w:rPr>
      </w:pPr>
      <w:r>
        <w:rPr>
          <w:rFonts w:ascii="Arial" w:hAnsi="Arial" w:cs="Arial"/>
          <w:sz w:val="24"/>
          <w:szCs w:val="24"/>
        </w:rPr>
        <w:t xml:space="preserve">A foi licitada anteriormente sem os projetos </w:t>
      </w:r>
      <w:proofErr w:type="spellStart"/>
      <w:r>
        <w:rPr>
          <w:rFonts w:ascii="Arial" w:hAnsi="Arial" w:cs="Arial"/>
          <w:sz w:val="24"/>
          <w:szCs w:val="24"/>
        </w:rPr>
        <w:t>Hidrossanitário</w:t>
      </w:r>
      <w:proofErr w:type="spellEnd"/>
      <w:r>
        <w:rPr>
          <w:rFonts w:ascii="Arial" w:hAnsi="Arial" w:cs="Arial"/>
          <w:sz w:val="24"/>
          <w:szCs w:val="24"/>
        </w:rPr>
        <w:t xml:space="preserve"> e Elétrico, porem e necessário a elaboração dos mesmos para execução das obras, sendo que o setor de engenharia não dispõe dos softwares para elaboração </w:t>
      </w:r>
      <w:proofErr w:type="gramStart"/>
      <w:r>
        <w:rPr>
          <w:rFonts w:ascii="Arial" w:hAnsi="Arial" w:cs="Arial"/>
          <w:sz w:val="24"/>
          <w:szCs w:val="24"/>
        </w:rPr>
        <w:t>dos mesmo</w:t>
      </w:r>
      <w:proofErr w:type="gramEnd"/>
      <w:r>
        <w:rPr>
          <w:rFonts w:ascii="Arial" w:hAnsi="Arial" w:cs="Arial"/>
          <w:sz w:val="24"/>
          <w:szCs w:val="24"/>
        </w:rPr>
        <w:t>, sendo incluso na planilha a elaboração dos mesmos. Porem na planilha foram previstos alguns pontos.</w:t>
      </w:r>
      <w:bookmarkStart w:id="0" w:name="_GoBack"/>
      <w:bookmarkEnd w:id="0"/>
    </w:p>
    <w:p w:rsidR="00004349" w:rsidRPr="00963AAA" w:rsidRDefault="00004349" w:rsidP="00004349">
      <w:pPr>
        <w:pStyle w:val="PargrafodaLista"/>
        <w:numPr>
          <w:ilvl w:val="0"/>
          <w:numId w:val="2"/>
        </w:numPr>
        <w:jc w:val="both"/>
        <w:rPr>
          <w:rFonts w:ascii="Arial" w:hAnsi="Arial" w:cs="Arial"/>
          <w:b/>
          <w:sz w:val="24"/>
          <w:szCs w:val="24"/>
        </w:rPr>
      </w:pPr>
      <w:r w:rsidRPr="00963AAA">
        <w:rPr>
          <w:rFonts w:ascii="Arial" w:hAnsi="Arial" w:cs="Arial"/>
          <w:b/>
          <w:sz w:val="24"/>
          <w:szCs w:val="24"/>
        </w:rPr>
        <w:t>ESTRUTURAS</w:t>
      </w:r>
    </w:p>
    <w:p w:rsidR="00004349" w:rsidRPr="00963AAA" w:rsidRDefault="00004349" w:rsidP="00004349">
      <w:pPr>
        <w:jc w:val="both"/>
        <w:rPr>
          <w:rFonts w:ascii="Arial" w:hAnsi="Arial" w:cs="Arial"/>
          <w:sz w:val="24"/>
          <w:szCs w:val="24"/>
        </w:rPr>
      </w:pPr>
      <w:r w:rsidRPr="00963AAA">
        <w:rPr>
          <w:rFonts w:ascii="Arial" w:hAnsi="Arial" w:cs="Arial"/>
          <w:sz w:val="24"/>
          <w:szCs w:val="24"/>
        </w:rPr>
        <w:t>Será feito no auditório pilares de concreto armado para sustentação da alvenaria a ser utilizada de acordo com o projeto estrutural, feito com Armação aço CA50 e Concreto com FCK=25Mpa com 3m de altura cada.</w:t>
      </w:r>
    </w:p>
    <w:p w:rsidR="00004349" w:rsidRDefault="00004349" w:rsidP="00004349">
      <w:pPr>
        <w:jc w:val="both"/>
        <w:rPr>
          <w:rFonts w:ascii="Arial" w:hAnsi="Arial" w:cs="Arial"/>
          <w:sz w:val="24"/>
          <w:szCs w:val="24"/>
        </w:rPr>
      </w:pPr>
      <w:r w:rsidRPr="00963AAA">
        <w:rPr>
          <w:rFonts w:ascii="Arial" w:hAnsi="Arial" w:cs="Arial"/>
          <w:sz w:val="24"/>
          <w:szCs w:val="24"/>
        </w:rPr>
        <w:t xml:space="preserve">Obs.: O projeto estrutural disponível e o que foi utilizado quando a obra foi iniciada, no ano de 2014, assinada pelo engenheiro civil </w:t>
      </w:r>
      <w:proofErr w:type="spellStart"/>
      <w:r w:rsidRPr="00963AAA">
        <w:rPr>
          <w:rFonts w:ascii="Arial" w:hAnsi="Arial" w:cs="Arial"/>
          <w:sz w:val="24"/>
          <w:szCs w:val="24"/>
        </w:rPr>
        <w:t>Maycon</w:t>
      </w:r>
      <w:proofErr w:type="spellEnd"/>
      <w:r w:rsidRPr="00963AAA">
        <w:rPr>
          <w:rFonts w:ascii="Arial" w:hAnsi="Arial" w:cs="Arial"/>
          <w:sz w:val="24"/>
          <w:szCs w:val="24"/>
        </w:rPr>
        <w:t xml:space="preserve"> de Oliveira Garcia.</w:t>
      </w:r>
    </w:p>
    <w:p w:rsidR="00846985" w:rsidRPr="00963AAA" w:rsidRDefault="00846985" w:rsidP="00004349">
      <w:pPr>
        <w:jc w:val="both"/>
        <w:rPr>
          <w:rFonts w:ascii="Arial" w:hAnsi="Arial" w:cs="Arial"/>
          <w:sz w:val="24"/>
          <w:szCs w:val="24"/>
        </w:rPr>
      </w:pPr>
    </w:p>
    <w:p w:rsidR="00004349" w:rsidRPr="00963AAA" w:rsidRDefault="00004349" w:rsidP="00004349">
      <w:pPr>
        <w:pStyle w:val="PargrafodaLista"/>
        <w:numPr>
          <w:ilvl w:val="0"/>
          <w:numId w:val="2"/>
        </w:numPr>
        <w:jc w:val="both"/>
        <w:rPr>
          <w:rFonts w:ascii="Arial" w:hAnsi="Arial" w:cs="Arial"/>
          <w:b/>
          <w:sz w:val="24"/>
          <w:szCs w:val="24"/>
        </w:rPr>
      </w:pPr>
      <w:r w:rsidRPr="00963AAA">
        <w:rPr>
          <w:rFonts w:ascii="Arial" w:hAnsi="Arial" w:cs="Arial"/>
          <w:b/>
          <w:sz w:val="24"/>
          <w:szCs w:val="24"/>
        </w:rPr>
        <w:lastRenderedPageBreak/>
        <w:t>PAREDES E PAINÉIS</w:t>
      </w:r>
    </w:p>
    <w:p w:rsidR="00004349" w:rsidRDefault="00004349" w:rsidP="00004349">
      <w:pPr>
        <w:jc w:val="both"/>
        <w:rPr>
          <w:rFonts w:ascii="Arial" w:hAnsi="Arial" w:cs="Arial"/>
          <w:sz w:val="24"/>
          <w:szCs w:val="24"/>
        </w:rPr>
      </w:pPr>
      <w:r w:rsidRPr="00963AAA">
        <w:rPr>
          <w:rFonts w:ascii="Arial" w:hAnsi="Arial" w:cs="Arial"/>
          <w:sz w:val="24"/>
          <w:szCs w:val="24"/>
        </w:rPr>
        <w:t xml:space="preserve">Será feito paredes de alvenaria em tijolo cerâmico furado </w:t>
      </w:r>
      <w:r w:rsidR="00631B24" w:rsidRPr="00963AAA">
        <w:rPr>
          <w:rFonts w:ascii="Arial" w:hAnsi="Arial" w:cs="Arial"/>
          <w:sz w:val="24"/>
          <w:szCs w:val="24"/>
        </w:rPr>
        <w:t>9</w:t>
      </w:r>
      <w:r w:rsidRPr="00963AAA">
        <w:rPr>
          <w:rFonts w:ascii="Arial" w:hAnsi="Arial" w:cs="Arial"/>
          <w:sz w:val="24"/>
          <w:szCs w:val="24"/>
        </w:rPr>
        <w:t>x</w:t>
      </w:r>
      <w:r w:rsidR="00631B24" w:rsidRPr="00963AAA">
        <w:rPr>
          <w:rFonts w:ascii="Arial" w:hAnsi="Arial" w:cs="Arial"/>
          <w:sz w:val="24"/>
          <w:szCs w:val="24"/>
        </w:rPr>
        <w:t>19</w:t>
      </w:r>
      <w:r w:rsidRPr="00963AAA">
        <w:rPr>
          <w:rFonts w:ascii="Arial" w:hAnsi="Arial" w:cs="Arial"/>
          <w:sz w:val="24"/>
          <w:szCs w:val="24"/>
        </w:rPr>
        <w:t>x</w:t>
      </w:r>
      <w:r w:rsidR="00631B24" w:rsidRPr="00963AAA">
        <w:rPr>
          <w:rFonts w:ascii="Arial" w:hAnsi="Arial" w:cs="Arial"/>
          <w:sz w:val="24"/>
          <w:szCs w:val="24"/>
        </w:rPr>
        <w:t>19</w:t>
      </w:r>
      <w:r w:rsidRPr="00963AAA">
        <w:rPr>
          <w:rFonts w:ascii="Arial" w:hAnsi="Arial" w:cs="Arial"/>
          <w:sz w:val="24"/>
          <w:szCs w:val="24"/>
        </w:rPr>
        <w:t>cm, 1/2 vez, assentado em argamassa traço 1:2:8 (cimento, cal e areia), juntas 12mm em toda a obra.</w:t>
      </w:r>
    </w:p>
    <w:p w:rsidR="00BF70E5" w:rsidRPr="00963AAA" w:rsidRDefault="00BF70E5" w:rsidP="00004349">
      <w:pPr>
        <w:jc w:val="both"/>
        <w:rPr>
          <w:rFonts w:ascii="Arial" w:hAnsi="Arial" w:cs="Arial"/>
          <w:sz w:val="24"/>
          <w:szCs w:val="24"/>
        </w:rPr>
      </w:pPr>
    </w:p>
    <w:p w:rsidR="00F12A39" w:rsidRPr="00963AAA" w:rsidRDefault="00F12A39" w:rsidP="00F12A39">
      <w:pPr>
        <w:pStyle w:val="PargrafodaLista"/>
        <w:numPr>
          <w:ilvl w:val="0"/>
          <w:numId w:val="2"/>
        </w:numPr>
        <w:jc w:val="both"/>
        <w:rPr>
          <w:rFonts w:ascii="Arial" w:hAnsi="Arial" w:cs="Arial"/>
          <w:b/>
          <w:sz w:val="24"/>
          <w:szCs w:val="24"/>
        </w:rPr>
      </w:pPr>
      <w:r w:rsidRPr="00963AAA">
        <w:rPr>
          <w:rFonts w:ascii="Arial" w:hAnsi="Arial" w:cs="Arial"/>
          <w:b/>
          <w:sz w:val="24"/>
          <w:szCs w:val="24"/>
        </w:rPr>
        <w:t>ESQUADRIAS</w:t>
      </w:r>
    </w:p>
    <w:p w:rsidR="00F12A39" w:rsidRPr="00F12A39" w:rsidRDefault="00F12A39" w:rsidP="00F12A39">
      <w:pPr>
        <w:jc w:val="both"/>
        <w:rPr>
          <w:rFonts w:ascii="Arial" w:hAnsi="Arial" w:cs="Arial"/>
          <w:b/>
          <w:sz w:val="24"/>
          <w:szCs w:val="24"/>
        </w:rPr>
      </w:pPr>
      <w:r w:rsidRPr="00963AAA">
        <w:rPr>
          <w:rFonts w:ascii="Arial" w:hAnsi="Arial" w:cs="Arial"/>
          <w:b/>
          <w:sz w:val="24"/>
          <w:szCs w:val="24"/>
        </w:rPr>
        <w:t>4.1 - ESQUADRIAS DE MADEIRA</w:t>
      </w:r>
    </w:p>
    <w:p w:rsidR="00631B24" w:rsidRPr="00963AAA" w:rsidRDefault="00F12A39" w:rsidP="00004349">
      <w:pPr>
        <w:jc w:val="both"/>
        <w:rPr>
          <w:rFonts w:ascii="Arial" w:hAnsi="Arial" w:cs="Arial"/>
          <w:sz w:val="24"/>
          <w:szCs w:val="24"/>
        </w:rPr>
      </w:pPr>
      <w:r w:rsidRPr="00963AAA">
        <w:rPr>
          <w:rFonts w:ascii="Arial" w:hAnsi="Arial" w:cs="Arial"/>
          <w:sz w:val="24"/>
          <w:szCs w:val="24"/>
        </w:rPr>
        <w:t xml:space="preserve">Serão instalados, de acordo com projeto arquitetônico, na entrada dos dois banheiros porta de madeira compensada lisa para cera ou verniz, 90x210x13cm, incluso aduela 1a, </w:t>
      </w:r>
      <w:proofErr w:type="spellStart"/>
      <w:r w:rsidRPr="00963AAA">
        <w:rPr>
          <w:rFonts w:ascii="Arial" w:hAnsi="Arial" w:cs="Arial"/>
          <w:sz w:val="24"/>
          <w:szCs w:val="24"/>
        </w:rPr>
        <w:t>alizar</w:t>
      </w:r>
      <w:proofErr w:type="spellEnd"/>
      <w:r w:rsidRPr="00963AAA">
        <w:rPr>
          <w:rFonts w:ascii="Arial" w:hAnsi="Arial" w:cs="Arial"/>
          <w:sz w:val="24"/>
          <w:szCs w:val="24"/>
        </w:rPr>
        <w:t xml:space="preserve"> 1a e dobradiças com anel, porta de madeira compensada lisa para pintura, 160x210x13cm, 2 folhas, incluso aduela 2a, </w:t>
      </w:r>
      <w:proofErr w:type="spellStart"/>
      <w:r w:rsidRPr="00963AAA">
        <w:rPr>
          <w:rFonts w:ascii="Arial" w:hAnsi="Arial" w:cs="Arial"/>
          <w:sz w:val="24"/>
          <w:szCs w:val="24"/>
        </w:rPr>
        <w:t>alizar</w:t>
      </w:r>
      <w:proofErr w:type="spellEnd"/>
      <w:r w:rsidRPr="00963AAA">
        <w:rPr>
          <w:rFonts w:ascii="Arial" w:hAnsi="Arial" w:cs="Arial"/>
          <w:sz w:val="24"/>
          <w:szCs w:val="24"/>
        </w:rPr>
        <w:t xml:space="preserve"> 2a e dobradiças nos acessos ao auditório, todas com fechadura de embutir completa.</w:t>
      </w:r>
    </w:p>
    <w:p w:rsidR="00F12A39" w:rsidRPr="00963AAA" w:rsidRDefault="00F12A39" w:rsidP="00F12A39">
      <w:pPr>
        <w:pStyle w:val="PargrafodaLista"/>
        <w:numPr>
          <w:ilvl w:val="1"/>
          <w:numId w:val="2"/>
        </w:numPr>
        <w:jc w:val="both"/>
        <w:rPr>
          <w:rFonts w:ascii="Arial" w:hAnsi="Arial" w:cs="Arial"/>
          <w:b/>
          <w:sz w:val="24"/>
          <w:szCs w:val="24"/>
        </w:rPr>
      </w:pPr>
      <w:r w:rsidRPr="00963AAA">
        <w:rPr>
          <w:rFonts w:ascii="Arial" w:hAnsi="Arial" w:cs="Arial"/>
          <w:b/>
          <w:sz w:val="24"/>
          <w:szCs w:val="24"/>
        </w:rPr>
        <w:t>- ESQUADRIAS METÁLICAS</w:t>
      </w:r>
    </w:p>
    <w:p w:rsidR="00F12A39" w:rsidRPr="00963AAA" w:rsidRDefault="00F12A39" w:rsidP="00F12A39">
      <w:pPr>
        <w:jc w:val="both"/>
        <w:rPr>
          <w:rFonts w:ascii="Arial" w:hAnsi="Arial" w:cs="Arial"/>
          <w:sz w:val="24"/>
          <w:szCs w:val="24"/>
        </w:rPr>
      </w:pPr>
      <w:r w:rsidRPr="00963AAA">
        <w:rPr>
          <w:rFonts w:ascii="Arial" w:hAnsi="Arial" w:cs="Arial"/>
          <w:sz w:val="24"/>
          <w:szCs w:val="24"/>
        </w:rPr>
        <w:t>Serão instalados, de acordo com projeto arquitetônico PORTA DE ABRIR EM ALUMINIO TIPO VENEZIANA, COM GUARNICAO PARA ACESSO AOS SANITARIOS, CORRIMÃO DE FERRO, ESPESSURA DE 3“, COMPRIMENTO DE 80CM, ACABAMENTO COM PINTURA EM ESMALTE SINTÉTICO PARA OS BANHEIROS DE PORTADORES DE NECESSIDADES ESPECIAIAIS E, JANELA MAXIM-AR DE ALUMINIO PARA CIRCULAÇÃO DE AR NO AMBIENTE.</w:t>
      </w:r>
    </w:p>
    <w:p w:rsidR="00F12A39" w:rsidRPr="00963AAA" w:rsidRDefault="00F12A39" w:rsidP="00F12A39">
      <w:pPr>
        <w:pStyle w:val="PargrafodaLista"/>
        <w:numPr>
          <w:ilvl w:val="0"/>
          <w:numId w:val="2"/>
        </w:numPr>
        <w:jc w:val="both"/>
        <w:rPr>
          <w:rFonts w:ascii="Arial" w:hAnsi="Arial" w:cs="Arial"/>
          <w:b/>
          <w:sz w:val="24"/>
          <w:szCs w:val="24"/>
        </w:rPr>
      </w:pPr>
      <w:r w:rsidRPr="00963AAA">
        <w:rPr>
          <w:rFonts w:ascii="Arial" w:hAnsi="Arial" w:cs="Arial"/>
          <w:b/>
          <w:sz w:val="24"/>
          <w:szCs w:val="24"/>
        </w:rPr>
        <w:t>VIDROS E ESPELHOS</w:t>
      </w:r>
    </w:p>
    <w:p w:rsidR="00F12A39" w:rsidRPr="00963AAA" w:rsidRDefault="00F12A39" w:rsidP="00F12A39">
      <w:pPr>
        <w:jc w:val="both"/>
        <w:rPr>
          <w:rFonts w:ascii="Arial" w:hAnsi="Arial" w:cs="Arial"/>
          <w:sz w:val="24"/>
          <w:szCs w:val="24"/>
        </w:rPr>
      </w:pPr>
      <w:r w:rsidRPr="00963AAA">
        <w:rPr>
          <w:rFonts w:ascii="Arial" w:hAnsi="Arial" w:cs="Arial"/>
          <w:sz w:val="24"/>
          <w:szCs w:val="24"/>
        </w:rPr>
        <w:t>Será utilizado no fechamento das basculantes vidro liso comum transparente, espessura 5mm. Serão instalados dois espelhos cristal espessura 4mm, com moldura em alumínio e compensado 6mm plastificado colado, acima dos lavatórios de cada banheiro.</w:t>
      </w:r>
    </w:p>
    <w:p w:rsidR="00F12A39" w:rsidRPr="00963AAA" w:rsidRDefault="00F12A39" w:rsidP="00F12A39">
      <w:pPr>
        <w:pStyle w:val="PargrafodaLista"/>
        <w:numPr>
          <w:ilvl w:val="0"/>
          <w:numId w:val="2"/>
        </w:numPr>
        <w:jc w:val="both"/>
        <w:rPr>
          <w:rFonts w:ascii="Arial" w:hAnsi="Arial" w:cs="Arial"/>
          <w:b/>
          <w:sz w:val="24"/>
          <w:szCs w:val="24"/>
        </w:rPr>
      </w:pPr>
      <w:r w:rsidRPr="00963AAA">
        <w:rPr>
          <w:rFonts w:ascii="Arial" w:hAnsi="Arial" w:cs="Arial"/>
          <w:b/>
          <w:sz w:val="24"/>
          <w:szCs w:val="24"/>
        </w:rPr>
        <w:t>REVESTIMENTO DE PAREDES</w:t>
      </w:r>
    </w:p>
    <w:p w:rsidR="00F12A39" w:rsidRPr="00963AAA" w:rsidRDefault="00F12A39" w:rsidP="00F12A39">
      <w:pPr>
        <w:jc w:val="both"/>
        <w:rPr>
          <w:rFonts w:ascii="Arial" w:hAnsi="Arial" w:cs="Arial"/>
          <w:sz w:val="24"/>
          <w:szCs w:val="24"/>
        </w:rPr>
      </w:pPr>
      <w:r w:rsidRPr="00963AAA">
        <w:rPr>
          <w:rFonts w:ascii="Arial" w:hAnsi="Arial" w:cs="Arial"/>
          <w:sz w:val="24"/>
          <w:szCs w:val="24"/>
        </w:rPr>
        <w:t>No interior dos banheiros serão utilizados nas paredes do piso até o teto, segundo projeto arquitetônico, CERAMICA ESMALTADA 20X20CM, 1A LINHA, PADRAO MEDIO, ASSENTADA COM ARGAMASSA PRE-FABRICADA DE CIMENTO COLANTE E REJUNTAMENTO COM CIMENTO BRANCO.</w:t>
      </w:r>
    </w:p>
    <w:p w:rsidR="00F12A39" w:rsidRDefault="00F12A39" w:rsidP="00F12A39">
      <w:pPr>
        <w:jc w:val="both"/>
        <w:rPr>
          <w:rFonts w:ascii="Arial" w:hAnsi="Arial" w:cs="Arial"/>
          <w:sz w:val="24"/>
          <w:szCs w:val="24"/>
        </w:rPr>
      </w:pPr>
      <w:r w:rsidRPr="00963AAA">
        <w:rPr>
          <w:rFonts w:ascii="Arial" w:hAnsi="Arial" w:cs="Arial"/>
          <w:sz w:val="24"/>
          <w:szCs w:val="24"/>
        </w:rPr>
        <w:t xml:space="preserve">- PISOS INTERNOS E EXTERNOS No piso do interior dos banheiros será feito contra piso em argamassa traço 1:3 (cimento e areia), interno sobre laje, aderido, espessura 2,5cm, preparo mecânico, além de piso cerâmico padrão médio PEI </w:t>
      </w:r>
      <w:r w:rsidRPr="00963AAA">
        <w:rPr>
          <w:rFonts w:ascii="Arial" w:hAnsi="Arial" w:cs="Arial"/>
          <w:sz w:val="24"/>
          <w:szCs w:val="24"/>
        </w:rPr>
        <w:lastRenderedPageBreak/>
        <w:t>4 assentados sobre argamassa de cimento colante rejuntado com cimento branco. No piso do auditório será aplicado piso cimentado traço 1:3 (cimento e areia) com acabamento liso espessura 1,5cm, preparo manual da argamassa incluso aditivo impermeabilizante.</w:t>
      </w:r>
    </w:p>
    <w:p w:rsidR="00BF70E5" w:rsidRPr="00963AAA" w:rsidRDefault="00BF70E5" w:rsidP="00F12A39">
      <w:pPr>
        <w:jc w:val="both"/>
        <w:rPr>
          <w:rFonts w:ascii="Arial" w:hAnsi="Arial" w:cs="Arial"/>
          <w:sz w:val="24"/>
          <w:szCs w:val="24"/>
        </w:rPr>
      </w:pPr>
    </w:p>
    <w:p w:rsidR="00F12A39" w:rsidRPr="00963AAA" w:rsidRDefault="00F12A39" w:rsidP="00F12A39">
      <w:pPr>
        <w:pStyle w:val="PargrafodaLista"/>
        <w:numPr>
          <w:ilvl w:val="0"/>
          <w:numId w:val="2"/>
        </w:numPr>
        <w:jc w:val="both"/>
        <w:rPr>
          <w:rFonts w:ascii="Arial" w:hAnsi="Arial" w:cs="Arial"/>
          <w:b/>
          <w:sz w:val="24"/>
          <w:szCs w:val="24"/>
        </w:rPr>
      </w:pPr>
      <w:r w:rsidRPr="00963AAA">
        <w:rPr>
          <w:rFonts w:ascii="Arial" w:hAnsi="Arial" w:cs="Arial"/>
          <w:b/>
          <w:sz w:val="24"/>
          <w:szCs w:val="24"/>
        </w:rPr>
        <w:t>LOUÇAS E ACESSORIOS</w:t>
      </w:r>
    </w:p>
    <w:p w:rsidR="00F12A39" w:rsidRPr="00963AAA" w:rsidRDefault="00F12A39" w:rsidP="00F12A39">
      <w:pPr>
        <w:jc w:val="both"/>
        <w:rPr>
          <w:rFonts w:ascii="Arial" w:hAnsi="Arial" w:cs="Arial"/>
          <w:sz w:val="24"/>
          <w:szCs w:val="24"/>
        </w:rPr>
      </w:pPr>
      <w:r w:rsidRPr="00963AAA">
        <w:rPr>
          <w:rFonts w:ascii="Arial" w:hAnsi="Arial" w:cs="Arial"/>
          <w:sz w:val="24"/>
          <w:szCs w:val="24"/>
        </w:rPr>
        <w:t xml:space="preserve">Os banheiros serão compostos por vaso sanitário sifonado com caixa acoplada louça branca - padrão médio, incluso engate flexível em plástico branco, 1/2" x 40cm com assento, bacia sifonada de louça branca para portadores de necessidades especiais, assento com abertura frontal, bancada de granito cinza polido 1,50 x 0,60 m  para cubas de embutir oval em louça branca, 35 x 50cm ou equivalente, papeleira cromada, saboneteira em vidro c/ suporte em aço inox p/ sabão liquido, porta toalha em metal cromado, tipo argola, ralo seco </w:t>
      </w:r>
      <w:proofErr w:type="spellStart"/>
      <w:r w:rsidRPr="00963AAA">
        <w:rPr>
          <w:rFonts w:ascii="Arial" w:hAnsi="Arial" w:cs="Arial"/>
          <w:sz w:val="24"/>
          <w:szCs w:val="24"/>
        </w:rPr>
        <w:t>pvc</w:t>
      </w:r>
      <w:proofErr w:type="spellEnd"/>
      <w:r w:rsidRPr="00963AAA">
        <w:rPr>
          <w:rFonts w:ascii="Arial" w:hAnsi="Arial" w:cs="Arial"/>
          <w:sz w:val="24"/>
          <w:szCs w:val="24"/>
        </w:rPr>
        <w:t xml:space="preserve"> cônico 100 x 40 mm c/grelha redonda branca. O auditório será abastecido com água através de um reservatório de fibrocimento 500l com acessórios e uma torneira de boia vazão total 1/2" c/ balão plástico ou metálico.</w:t>
      </w:r>
    </w:p>
    <w:p w:rsidR="00F12A39" w:rsidRPr="00963AAA" w:rsidRDefault="00F12A39" w:rsidP="00F12A39">
      <w:pPr>
        <w:pStyle w:val="PargrafodaLista"/>
        <w:numPr>
          <w:ilvl w:val="0"/>
          <w:numId w:val="2"/>
        </w:numPr>
        <w:jc w:val="both"/>
        <w:rPr>
          <w:rFonts w:ascii="Arial" w:hAnsi="Arial" w:cs="Arial"/>
          <w:b/>
          <w:sz w:val="24"/>
          <w:szCs w:val="24"/>
        </w:rPr>
      </w:pPr>
      <w:r w:rsidRPr="00963AAA">
        <w:rPr>
          <w:rFonts w:ascii="Arial" w:hAnsi="Arial" w:cs="Arial"/>
          <w:b/>
          <w:sz w:val="24"/>
          <w:szCs w:val="24"/>
        </w:rPr>
        <w:t>COBERTURA</w:t>
      </w:r>
    </w:p>
    <w:p w:rsidR="00F12A39" w:rsidRPr="00963AAA" w:rsidRDefault="00F12A39" w:rsidP="00F12A39">
      <w:pPr>
        <w:jc w:val="both"/>
        <w:rPr>
          <w:rFonts w:ascii="Arial" w:hAnsi="Arial" w:cs="Arial"/>
          <w:sz w:val="24"/>
          <w:szCs w:val="24"/>
        </w:rPr>
      </w:pPr>
      <w:r w:rsidRPr="00963AAA">
        <w:rPr>
          <w:rFonts w:ascii="Arial" w:hAnsi="Arial" w:cs="Arial"/>
          <w:sz w:val="24"/>
          <w:szCs w:val="24"/>
        </w:rPr>
        <w:t>Será realizada uma estrutura metálica em tesouras ou treliças, vão livre de 15m, com cobertura em telha de aço/alumínio e = 0,5 mm (trapezoidal), tendo calha em chapa de aço galvanizado número 24, desenvolvimento de 50cm. O auditório será forrado com forro de gesso em placas 60x60cm, espessura 1,2cm.</w:t>
      </w:r>
    </w:p>
    <w:p w:rsidR="00F12A39" w:rsidRPr="00963AAA" w:rsidRDefault="00F12A39" w:rsidP="00F12A39">
      <w:pPr>
        <w:pStyle w:val="PargrafodaLista"/>
        <w:numPr>
          <w:ilvl w:val="0"/>
          <w:numId w:val="2"/>
        </w:numPr>
        <w:jc w:val="both"/>
        <w:rPr>
          <w:rFonts w:ascii="Arial" w:hAnsi="Arial" w:cs="Arial"/>
          <w:b/>
          <w:sz w:val="24"/>
          <w:szCs w:val="24"/>
        </w:rPr>
      </w:pPr>
      <w:r w:rsidRPr="00963AAA">
        <w:rPr>
          <w:rFonts w:ascii="Arial" w:hAnsi="Arial" w:cs="Arial"/>
          <w:b/>
          <w:sz w:val="24"/>
          <w:szCs w:val="24"/>
        </w:rPr>
        <w:t>INSTALAÇÕES ELÉTRICAS</w:t>
      </w:r>
    </w:p>
    <w:p w:rsidR="00F12A39" w:rsidRPr="00963AAA" w:rsidRDefault="00F12A39" w:rsidP="00F12A39">
      <w:pPr>
        <w:jc w:val="both"/>
        <w:rPr>
          <w:rFonts w:ascii="Arial" w:hAnsi="Arial" w:cs="Arial"/>
          <w:sz w:val="24"/>
          <w:szCs w:val="24"/>
        </w:rPr>
      </w:pPr>
      <w:r w:rsidRPr="00963AAA">
        <w:rPr>
          <w:rFonts w:ascii="Arial" w:hAnsi="Arial" w:cs="Arial"/>
          <w:sz w:val="24"/>
          <w:szCs w:val="24"/>
        </w:rPr>
        <w:t>Serão feitos pontos de energia elétrica e telefônico, e instalados quadro de energia e disjuntores.</w:t>
      </w:r>
    </w:p>
    <w:p w:rsidR="00F12A39" w:rsidRPr="00963AAA" w:rsidRDefault="00F12A39" w:rsidP="00963AAA">
      <w:pPr>
        <w:pStyle w:val="PargrafodaLista"/>
        <w:numPr>
          <w:ilvl w:val="0"/>
          <w:numId w:val="2"/>
        </w:numPr>
        <w:jc w:val="both"/>
        <w:rPr>
          <w:rFonts w:ascii="Arial" w:hAnsi="Arial" w:cs="Arial"/>
          <w:b/>
          <w:sz w:val="24"/>
          <w:szCs w:val="24"/>
        </w:rPr>
      </w:pPr>
      <w:r w:rsidRPr="00963AAA">
        <w:rPr>
          <w:rFonts w:ascii="Arial" w:hAnsi="Arial" w:cs="Arial"/>
          <w:b/>
          <w:sz w:val="24"/>
          <w:szCs w:val="24"/>
        </w:rPr>
        <w:t>PINTURA (SOBRE PAREDES EXTERNAS E INTERNAS E FORROS)</w:t>
      </w:r>
    </w:p>
    <w:p w:rsidR="00F12A39" w:rsidRPr="00963AAA" w:rsidRDefault="00F12A39" w:rsidP="00F12A39">
      <w:pPr>
        <w:jc w:val="both"/>
        <w:rPr>
          <w:rFonts w:ascii="Arial" w:hAnsi="Arial" w:cs="Arial"/>
          <w:sz w:val="24"/>
          <w:szCs w:val="24"/>
        </w:rPr>
      </w:pPr>
      <w:r w:rsidRPr="00963AAA">
        <w:rPr>
          <w:rFonts w:ascii="Arial" w:hAnsi="Arial" w:cs="Arial"/>
          <w:sz w:val="24"/>
          <w:szCs w:val="24"/>
        </w:rPr>
        <w:t xml:space="preserve">As paredes serão emassadas com massa PVA a duas demãos. As paredes, tanto internas quanto externas, serão pintadas com pintura </w:t>
      </w:r>
      <w:proofErr w:type="gramStart"/>
      <w:r w:rsidRPr="00963AAA">
        <w:rPr>
          <w:rFonts w:ascii="Arial" w:hAnsi="Arial" w:cs="Arial"/>
          <w:sz w:val="24"/>
          <w:szCs w:val="24"/>
        </w:rPr>
        <w:t>látex acrílica</w:t>
      </w:r>
      <w:proofErr w:type="gramEnd"/>
      <w:r w:rsidRPr="00963AAA">
        <w:rPr>
          <w:rFonts w:ascii="Arial" w:hAnsi="Arial" w:cs="Arial"/>
          <w:sz w:val="24"/>
          <w:szCs w:val="24"/>
        </w:rPr>
        <w:t>, duas demãos.</w:t>
      </w:r>
    </w:p>
    <w:p w:rsidR="00F12A39" w:rsidRPr="00963AAA" w:rsidRDefault="00F12A39" w:rsidP="00F12A39">
      <w:pPr>
        <w:pStyle w:val="PargrafodaLista"/>
        <w:numPr>
          <w:ilvl w:val="0"/>
          <w:numId w:val="3"/>
        </w:numPr>
        <w:jc w:val="both"/>
        <w:rPr>
          <w:rFonts w:ascii="Arial" w:hAnsi="Arial" w:cs="Arial"/>
          <w:b/>
          <w:sz w:val="24"/>
          <w:szCs w:val="24"/>
        </w:rPr>
      </w:pPr>
      <w:r w:rsidRPr="00963AAA">
        <w:rPr>
          <w:rFonts w:ascii="Arial" w:hAnsi="Arial" w:cs="Arial"/>
          <w:b/>
          <w:sz w:val="24"/>
          <w:szCs w:val="24"/>
        </w:rPr>
        <w:t>GRAMA INCLUSIVE PREPARO DO SOLO</w:t>
      </w:r>
    </w:p>
    <w:p w:rsidR="00F12A39" w:rsidRDefault="00F12A39" w:rsidP="00F12A39">
      <w:pPr>
        <w:jc w:val="both"/>
        <w:rPr>
          <w:rFonts w:ascii="Arial" w:hAnsi="Arial" w:cs="Arial"/>
          <w:sz w:val="24"/>
          <w:szCs w:val="24"/>
        </w:rPr>
      </w:pPr>
      <w:r w:rsidRPr="00963AAA">
        <w:rPr>
          <w:rFonts w:ascii="Arial" w:hAnsi="Arial" w:cs="Arial"/>
          <w:sz w:val="24"/>
          <w:szCs w:val="24"/>
        </w:rPr>
        <w:t>Na área da frente do auditório será implantado uma praça de descanso onde será realizado o plantio de grama esmeralda em rolo.</w:t>
      </w:r>
    </w:p>
    <w:p w:rsidR="00037EB5" w:rsidRDefault="00037EB5">
      <w:pPr>
        <w:rPr>
          <w:rFonts w:ascii="Arial" w:hAnsi="Arial" w:cs="Arial"/>
          <w:sz w:val="24"/>
          <w:szCs w:val="24"/>
        </w:rPr>
      </w:pPr>
      <w:r>
        <w:rPr>
          <w:rFonts w:ascii="Arial" w:hAnsi="Arial" w:cs="Arial"/>
          <w:sz w:val="24"/>
          <w:szCs w:val="24"/>
        </w:rPr>
        <w:br w:type="page"/>
      </w:r>
    </w:p>
    <w:p w:rsidR="00037EB5" w:rsidRPr="00BF70E5" w:rsidRDefault="00037EB5" w:rsidP="00037EB5">
      <w:pPr>
        <w:rPr>
          <w:rFonts w:ascii="Arial" w:hAnsi="Arial" w:cs="Arial"/>
          <w:b/>
          <w:sz w:val="28"/>
          <w:szCs w:val="24"/>
        </w:rPr>
      </w:pPr>
      <w:r>
        <w:rPr>
          <w:rFonts w:ascii="Arial" w:hAnsi="Arial" w:cs="Arial"/>
          <w:b/>
          <w:sz w:val="28"/>
          <w:szCs w:val="24"/>
        </w:rPr>
        <w:lastRenderedPageBreak/>
        <w:t>RELAÇÃO DOS SERVIÇOS NÃO CONTRATADOS</w:t>
      </w:r>
    </w:p>
    <w:p w:rsidR="00037EB5" w:rsidRPr="0053511F" w:rsidRDefault="00037EB5" w:rsidP="00037EB5">
      <w:pPr>
        <w:pStyle w:val="PargrafodaLista"/>
        <w:numPr>
          <w:ilvl w:val="0"/>
          <w:numId w:val="6"/>
        </w:numPr>
        <w:spacing w:line="360" w:lineRule="auto"/>
        <w:jc w:val="both"/>
        <w:rPr>
          <w:rFonts w:ascii="Arial" w:hAnsi="Arial" w:cs="Arial"/>
          <w:sz w:val="24"/>
          <w:szCs w:val="24"/>
        </w:rPr>
      </w:pPr>
      <w:r w:rsidRPr="0053511F">
        <w:rPr>
          <w:rFonts w:ascii="Arial" w:hAnsi="Arial" w:cs="Arial"/>
          <w:sz w:val="24"/>
          <w:szCs w:val="24"/>
        </w:rPr>
        <w:t>Referente aos itens não previstos na planilha orçamentaria, como aluguel de containers, agua, luz e esgoto, o local onde será realizado a obra contém todos os itens, o qual será combinado com a Direção da escola os horários de uso.</w:t>
      </w:r>
    </w:p>
    <w:p w:rsidR="00037EB5" w:rsidRDefault="00037EB5" w:rsidP="00037EB5">
      <w:pPr>
        <w:pStyle w:val="PargrafodaLista"/>
        <w:numPr>
          <w:ilvl w:val="0"/>
          <w:numId w:val="6"/>
        </w:numPr>
        <w:spacing w:line="360" w:lineRule="auto"/>
        <w:jc w:val="both"/>
        <w:rPr>
          <w:rFonts w:ascii="Arial" w:hAnsi="Arial" w:cs="Arial"/>
          <w:sz w:val="24"/>
          <w:szCs w:val="24"/>
        </w:rPr>
      </w:pPr>
      <w:r w:rsidRPr="0053511F">
        <w:rPr>
          <w:rFonts w:ascii="Arial" w:hAnsi="Arial" w:cs="Arial"/>
          <w:sz w:val="24"/>
          <w:szCs w:val="24"/>
        </w:rPr>
        <w:t xml:space="preserve">Não foi previsto </w:t>
      </w:r>
      <w:r>
        <w:rPr>
          <w:rFonts w:ascii="Arial" w:hAnsi="Arial" w:cs="Arial"/>
          <w:sz w:val="24"/>
          <w:szCs w:val="24"/>
        </w:rPr>
        <w:t>locação da obra e escavação de valas para execução das cavas de fundação, pois as obras já se iniciaram, e a licitação e para dar prosseguimento a obra.</w:t>
      </w:r>
    </w:p>
    <w:p w:rsidR="00037EB5" w:rsidRDefault="00037EB5" w:rsidP="00037EB5">
      <w:pPr>
        <w:pStyle w:val="PargrafodaLista"/>
        <w:numPr>
          <w:ilvl w:val="0"/>
          <w:numId w:val="6"/>
        </w:numPr>
        <w:spacing w:line="360" w:lineRule="auto"/>
        <w:jc w:val="both"/>
        <w:rPr>
          <w:rFonts w:ascii="Arial" w:hAnsi="Arial" w:cs="Arial"/>
          <w:sz w:val="24"/>
          <w:szCs w:val="24"/>
        </w:rPr>
      </w:pPr>
      <w:r>
        <w:rPr>
          <w:rFonts w:ascii="Arial" w:hAnsi="Arial" w:cs="Arial"/>
          <w:sz w:val="24"/>
          <w:szCs w:val="24"/>
        </w:rPr>
        <w:t xml:space="preserve">Coordenação de Engenharia do município está </w:t>
      </w:r>
      <w:proofErr w:type="spellStart"/>
      <w:proofErr w:type="gramStart"/>
      <w:r>
        <w:rPr>
          <w:rFonts w:ascii="Arial" w:hAnsi="Arial" w:cs="Arial"/>
          <w:sz w:val="24"/>
          <w:szCs w:val="24"/>
        </w:rPr>
        <w:t>a</w:t>
      </w:r>
      <w:proofErr w:type="spellEnd"/>
      <w:proofErr w:type="gramEnd"/>
      <w:r>
        <w:rPr>
          <w:rFonts w:ascii="Arial" w:hAnsi="Arial" w:cs="Arial"/>
          <w:sz w:val="24"/>
          <w:szCs w:val="24"/>
        </w:rPr>
        <w:t xml:space="preserve"> disposição das empresas para visitar as obras.</w:t>
      </w:r>
    </w:p>
    <w:p w:rsidR="00E0140E" w:rsidRDefault="00E0140E">
      <w:pPr>
        <w:rPr>
          <w:rFonts w:ascii="Arial" w:hAnsi="Arial" w:cs="Arial"/>
          <w:sz w:val="24"/>
          <w:szCs w:val="24"/>
        </w:rPr>
      </w:pPr>
      <w:r>
        <w:rPr>
          <w:rFonts w:ascii="Arial" w:hAnsi="Arial" w:cs="Arial"/>
          <w:sz w:val="24"/>
          <w:szCs w:val="24"/>
        </w:rPr>
        <w:br w:type="page"/>
      </w:r>
    </w:p>
    <w:p w:rsidR="00E0140E" w:rsidRPr="00636200" w:rsidRDefault="00E0140E" w:rsidP="00636200">
      <w:pPr>
        <w:spacing w:line="360" w:lineRule="auto"/>
        <w:ind w:left="360"/>
        <w:jc w:val="center"/>
        <w:rPr>
          <w:rFonts w:ascii="Arial" w:hAnsi="Arial" w:cs="Arial"/>
          <w:b/>
          <w:sz w:val="28"/>
          <w:szCs w:val="24"/>
        </w:rPr>
      </w:pPr>
      <w:r w:rsidRPr="00636200">
        <w:rPr>
          <w:rFonts w:ascii="Arial" w:hAnsi="Arial" w:cs="Arial"/>
          <w:b/>
          <w:sz w:val="28"/>
          <w:szCs w:val="24"/>
        </w:rPr>
        <w:lastRenderedPageBreak/>
        <w:t>COMPROVAÇÃO DE QUADRO TÉCNICO</w:t>
      </w:r>
    </w:p>
    <w:p w:rsidR="00E0140E" w:rsidRDefault="00E0140E" w:rsidP="00E0140E">
      <w:pPr>
        <w:spacing w:line="360" w:lineRule="auto"/>
        <w:ind w:left="360"/>
        <w:jc w:val="both"/>
        <w:rPr>
          <w:rFonts w:ascii="Arial" w:hAnsi="Arial" w:cs="Arial"/>
          <w:sz w:val="24"/>
          <w:szCs w:val="24"/>
        </w:rPr>
      </w:pPr>
      <w:r>
        <w:rPr>
          <w:rFonts w:ascii="Arial" w:hAnsi="Arial" w:cs="Arial"/>
          <w:sz w:val="24"/>
          <w:szCs w:val="24"/>
        </w:rPr>
        <w:t>A empresa participante deverá ter em seu quadro técnico, profissional devidamente reconhecido pelo CREA, da área de Engenharia Civil, de nível Superior, sendo o Engenheiro detentor de no mínimo 1 (uma) Certidão de Acervo Técnico, englobando a execução das parcelas de maior relevância e valor significativo, sendo elas:</w:t>
      </w:r>
    </w:p>
    <w:p w:rsidR="00E0140E" w:rsidRDefault="00E0140E" w:rsidP="00E0140E">
      <w:pPr>
        <w:pStyle w:val="PargrafodaLista"/>
        <w:numPr>
          <w:ilvl w:val="0"/>
          <w:numId w:val="7"/>
        </w:numPr>
        <w:spacing w:line="360" w:lineRule="auto"/>
        <w:jc w:val="both"/>
        <w:rPr>
          <w:rFonts w:ascii="Arial" w:hAnsi="Arial" w:cs="Arial"/>
          <w:sz w:val="24"/>
          <w:szCs w:val="24"/>
        </w:rPr>
      </w:pPr>
      <w:r>
        <w:rPr>
          <w:rFonts w:ascii="Arial" w:hAnsi="Arial" w:cs="Arial"/>
          <w:sz w:val="24"/>
          <w:szCs w:val="24"/>
        </w:rPr>
        <w:t>Estrutural</w:t>
      </w:r>
    </w:p>
    <w:p w:rsidR="00E0140E" w:rsidRDefault="00E0140E" w:rsidP="00E0140E">
      <w:pPr>
        <w:pStyle w:val="PargrafodaLista"/>
        <w:numPr>
          <w:ilvl w:val="0"/>
          <w:numId w:val="7"/>
        </w:numPr>
        <w:spacing w:line="360" w:lineRule="auto"/>
        <w:jc w:val="both"/>
        <w:rPr>
          <w:rFonts w:ascii="Arial" w:hAnsi="Arial" w:cs="Arial"/>
          <w:sz w:val="24"/>
          <w:szCs w:val="24"/>
        </w:rPr>
      </w:pPr>
      <w:r>
        <w:rPr>
          <w:rFonts w:ascii="Arial" w:hAnsi="Arial" w:cs="Arial"/>
          <w:sz w:val="24"/>
          <w:szCs w:val="24"/>
        </w:rPr>
        <w:t>Acabamento</w:t>
      </w:r>
    </w:p>
    <w:p w:rsidR="00E0140E" w:rsidRDefault="00E0140E" w:rsidP="00E0140E">
      <w:pPr>
        <w:pStyle w:val="PargrafodaLista"/>
        <w:numPr>
          <w:ilvl w:val="0"/>
          <w:numId w:val="7"/>
        </w:numPr>
        <w:spacing w:line="360" w:lineRule="auto"/>
        <w:jc w:val="both"/>
        <w:rPr>
          <w:rFonts w:ascii="Arial" w:hAnsi="Arial" w:cs="Arial"/>
          <w:sz w:val="24"/>
          <w:szCs w:val="24"/>
        </w:rPr>
      </w:pPr>
      <w:r>
        <w:rPr>
          <w:rFonts w:ascii="Arial" w:hAnsi="Arial" w:cs="Arial"/>
          <w:sz w:val="24"/>
          <w:szCs w:val="24"/>
        </w:rPr>
        <w:t xml:space="preserve">Cobertura em estrutura </w:t>
      </w:r>
      <w:r w:rsidR="00636200">
        <w:rPr>
          <w:rFonts w:ascii="Arial" w:hAnsi="Arial" w:cs="Arial"/>
          <w:sz w:val="24"/>
          <w:szCs w:val="24"/>
        </w:rPr>
        <w:t>metálica</w:t>
      </w:r>
    </w:p>
    <w:p w:rsidR="00636200" w:rsidRDefault="00636200" w:rsidP="00636200">
      <w:pPr>
        <w:spacing w:line="360" w:lineRule="auto"/>
        <w:ind w:left="720"/>
        <w:jc w:val="both"/>
        <w:rPr>
          <w:rFonts w:ascii="Arial" w:hAnsi="Arial" w:cs="Arial"/>
          <w:sz w:val="24"/>
          <w:szCs w:val="24"/>
        </w:rPr>
      </w:pPr>
    </w:p>
    <w:p w:rsidR="00636200" w:rsidRDefault="00636200" w:rsidP="00636200">
      <w:pPr>
        <w:spacing w:line="360" w:lineRule="auto"/>
        <w:ind w:left="720"/>
        <w:jc w:val="both"/>
        <w:rPr>
          <w:rFonts w:ascii="Arial" w:hAnsi="Arial" w:cs="Arial"/>
          <w:sz w:val="24"/>
          <w:szCs w:val="24"/>
        </w:rPr>
      </w:pPr>
    </w:p>
    <w:p w:rsidR="00636200" w:rsidRDefault="00636200" w:rsidP="00636200">
      <w:pPr>
        <w:spacing w:line="360" w:lineRule="auto"/>
        <w:ind w:left="720"/>
        <w:jc w:val="both"/>
        <w:rPr>
          <w:rFonts w:ascii="Arial" w:hAnsi="Arial" w:cs="Arial"/>
          <w:sz w:val="24"/>
          <w:szCs w:val="24"/>
        </w:rPr>
      </w:pPr>
    </w:p>
    <w:p w:rsidR="00636200" w:rsidRDefault="00636200" w:rsidP="00636200">
      <w:pPr>
        <w:spacing w:line="360" w:lineRule="auto"/>
        <w:ind w:left="720"/>
        <w:jc w:val="both"/>
        <w:rPr>
          <w:rFonts w:ascii="Arial" w:hAnsi="Arial" w:cs="Arial"/>
          <w:sz w:val="24"/>
          <w:szCs w:val="24"/>
        </w:rPr>
      </w:pPr>
    </w:p>
    <w:p w:rsidR="00636200" w:rsidRDefault="00636200" w:rsidP="00636200">
      <w:pPr>
        <w:spacing w:line="360" w:lineRule="auto"/>
        <w:ind w:left="720"/>
        <w:jc w:val="center"/>
        <w:rPr>
          <w:rFonts w:ascii="Arial" w:hAnsi="Arial" w:cs="Arial"/>
          <w:sz w:val="24"/>
          <w:szCs w:val="24"/>
        </w:rPr>
      </w:pPr>
      <w:r>
        <w:rPr>
          <w:rFonts w:ascii="Arial" w:hAnsi="Arial" w:cs="Arial"/>
          <w:sz w:val="24"/>
          <w:szCs w:val="24"/>
        </w:rPr>
        <w:t>____________________________</w:t>
      </w:r>
    </w:p>
    <w:p w:rsidR="00636200" w:rsidRDefault="00636200" w:rsidP="00636200">
      <w:pPr>
        <w:spacing w:line="360" w:lineRule="auto"/>
        <w:ind w:left="720"/>
        <w:jc w:val="both"/>
        <w:rPr>
          <w:rFonts w:ascii="Arial" w:hAnsi="Arial" w:cs="Arial"/>
          <w:sz w:val="24"/>
          <w:szCs w:val="24"/>
        </w:rPr>
      </w:pPr>
    </w:p>
    <w:p w:rsidR="00636200" w:rsidRDefault="00636200" w:rsidP="00636200">
      <w:pPr>
        <w:spacing w:line="360" w:lineRule="auto"/>
        <w:ind w:left="720"/>
        <w:jc w:val="both"/>
        <w:rPr>
          <w:rFonts w:ascii="Arial" w:hAnsi="Arial" w:cs="Arial"/>
          <w:sz w:val="24"/>
          <w:szCs w:val="24"/>
        </w:rPr>
      </w:pPr>
    </w:p>
    <w:p w:rsidR="00636200" w:rsidRPr="00636200" w:rsidRDefault="00636200" w:rsidP="00636200">
      <w:pPr>
        <w:spacing w:line="360" w:lineRule="auto"/>
        <w:ind w:left="720"/>
        <w:jc w:val="both"/>
        <w:rPr>
          <w:rFonts w:ascii="Arial" w:hAnsi="Arial" w:cs="Arial"/>
          <w:sz w:val="24"/>
          <w:szCs w:val="24"/>
        </w:rPr>
      </w:pPr>
    </w:p>
    <w:p w:rsidR="00037EB5" w:rsidRPr="00963AAA" w:rsidRDefault="00037EB5" w:rsidP="00F12A39">
      <w:pPr>
        <w:jc w:val="both"/>
        <w:rPr>
          <w:rFonts w:ascii="Arial" w:hAnsi="Arial" w:cs="Arial"/>
          <w:sz w:val="24"/>
          <w:szCs w:val="24"/>
        </w:rPr>
      </w:pPr>
    </w:p>
    <w:sectPr w:rsidR="00037EB5" w:rsidRPr="00963AAA">
      <w:headerReference w:type="default" r:id="rId7"/>
      <w:footerReference w:type="even"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BE5" w:rsidRDefault="003B0BE5" w:rsidP="00872B60">
      <w:pPr>
        <w:spacing w:after="0" w:line="240" w:lineRule="auto"/>
      </w:pPr>
      <w:r>
        <w:separator/>
      </w:r>
    </w:p>
  </w:endnote>
  <w:endnote w:type="continuationSeparator" w:id="0">
    <w:p w:rsidR="003B0BE5" w:rsidRDefault="003B0BE5" w:rsidP="00872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2D8" w:rsidRDefault="003652D8" w:rsidP="00F61478">
    <w:pPr>
      <w:pStyle w:val="Rodap"/>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2D8" w:rsidRPr="00F61478" w:rsidRDefault="003652D8" w:rsidP="00F61478">
    <w:pPr>
      <w:pStyle w:val="Rodap"/>
      <w:jc w:val="center"/>
      <w:rPr>
        <w:b/>
      </w:rPr>
    </w:pPr>
    <w:r w:rsidRPr="00F61478">
      <w:rPr>
        <w:b/>
      </w:rPr>
      <w:t>ALAMEDA SANTA TEREZINHA – CENTRO – BARRA DE SÃO FRANCISCO - ES</w:t>
    </w:r>
  </w:p>
  <w:p w:rsidR="003652D8" w:rsidRDefault="003652D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BE5" w:rsidRDefault="003B0BE5" w:rsidP="00872B60">
      <w:pPr>
        <w:spacing w:after="0" w:line="240" w:lineRule="auto"/>
      </w:pPr>
      <w:r>
        <w:separator/>
      </w:r>
    </w:p>
  </w:footnote>
  <w:footnote w:type="continuationSeparator" w:id="0">
    <w:p w:rsidR="003B0BE5" w:rsidRDefault="003B0BE5" w:rsidP="00872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2D8" w:rsidRDefault="003652D8" w:rsidP="00872B60">
    <w:pPr>
      <w:pStyle w:val="Cabealho"/>
    </w:pPr>
    <w:r>
      <w:t xml:space="preserve">                                                                            </w:t>
    </w:r>
    <w:r>
      <w:object w:dxaOrig="1020"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80.75pt" fillcolor="window">
          <v:imagedata r:id="rId1" o:title=""/>
        </v:shape>
        <o:OLEObject Type="Embed" ProgID="PBrush" ShapeID="_x0000_i1025" DrawAspect="Content" ObjectID="_1605508947" r:id="rId2"/>
      </w:object>
    </w:r>
  </w:p>
  <w:p w:rsidR="003652D8" w:rsidRPr="003B44DB" w:rsidRDefault="003652D8" w:rsidP="003B44DB">
    <w:pPr>
      <w:pStyle w:val="Cabealho"/>
      <w:jc w:val="center"/>
      <w:rPr>
        <w:b/>
        <w:sz w:val="32"/>
      </w:rPr>
    </w:pPr>
    <w:r w:rsidRPr="003B44DB">
      <w:rPr>
        <w:b/>
        <w:sz w:val="32"/>
      </w:rPr>
      <w:t>PREFEITURA MUNICIPAL DE BARRA DE SÃO FRANCISCO - ES</w:t>
    </w:r>
  </w:p>
  <w:p w:rsidR="003652D8" w:rsidRDefault="003652D8">
    <w:pPr>
      <w:pStyle w:val="Cabealho"/>
    </w:pPr>
  </w:p>
  <w:p w:rsidR="003652D8" w:rsidRPr="00F61478" w:rsidRDefault="003652D8" w:rsidP="00F61478">
    <w:pPr>
      <w:pStyle w:val="Cabealho"/>
      <w:jc w:val="cente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5EC"/>
    <w:multiLevelType w:val="hybridMultilevel"/>
    <w:tmpl w:val="BC3CD4B4"/>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7E2BFD"/>
    <w:multiLevelType w:val="hybridMultilevel"/>
    <w:tmpl w:val="891EED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2F1490E"/>
    <w:multiLevelType w:val="multilevel"/>
    <w:tmpl w:val="BC3CD4B4"/>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1C1A3F13"/>
    <w:multiLevelType w:val="hybridMultilevel"/>
    <w:tmpl w:val="F28ED99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1CC03186"/>
    <w:multiLevelType w:val="multilevel"/>
    <w:tmpl w:val="1414B44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7FE697A"/>
    <w:multiLevelType w:val="hybridMultilevel"/>
    <w:tmpl w:val="E15875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C9F0AF0"/>
    <w:multiLevelType w:val="multilevel"/>
    <w:tmpl w:val="BC3CD4B4"/>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086"/>
    <w:rsid w:val="00004349"/>
    <w:rsid w:val="00037EB5"/>
    <w:rsid w:val="0006384C"/>
    <w:rsid w:val="000B16F1"/>
    <w:rsid w:val="000F3571"/>
    <w:rsid w:val="00106086"/>
    <w:rsid w:val="00327AB6"/>
    <w:rsid w:val="00331437"/>
    <w:rsid w:val="003652D8"/>
    <w:rsid w:val="0036631D"/>
    <w:rsid w:val="003B0BE5"/>
    <w:rsid w:val="003B44DB"/>
    <w:rsid w:val="004107F4"/>
    <w:rsid w:val="00435EF0"/>
    <w:rsid w:val="005852E2"/>
    <w:rsid w:val="00586792"/>
    <w:rsid w:val="00631B24"/>
    <w:rsid w:val="00636200"/>
    <w:rsid w:val="00685744"/>
    <w:rsid w:val="007213A6"/>
    <w:rsid w:val="007D318F"/>
    <w:rsid w:val="00846985"/>
    <w:rsid w:val="00872B60"/>
    <w:rsid w:val="008C4D46"/>
    <w:rsid w:val="00963AAA"/>
    <w:rsid w:val="00AE2AE5"/>
    <w:rsid w:val="00AF7B2F"/>
    <w:rsid w:val="00B41F32"/>
    <w:rsid w:val="00BC2CDF"/>
    <w:rsid w:val="00BE48A6"/>
    <w:rsid w:val="00BF5CDE"/>
    <w:rsid w:val="00BF70E5"/>
    <w:rsid w:val="00D318BF"/>
    <w:rsid w:val="00D44DFA"/>
    <w:rsid w:val="00D5741E"/>
    <w:rsid w:val="00D77923"/>
    <w:rsid w:val="00DE6A74"/>
    <w:rsid w:val="00E0140E"/>
    <w:rsid w:val="00E90786"/>
    <w:rsid w:val="00EA3B48"/>
    <w:rsid w:val="00EA5496"/>
    <w:rsid w:val="00ED421C"/>
    <w:rsid w:val="00F12A39"/>
    <w:rsid w:val="00F236BA"/>
    <w:rsid w:val="00F52032"/>
    <w:rsid w:val="00F61478"/>
    <w:rsid w:val="00F73E4C"/>
    <w:rsid w:val="00FC4D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F7D0A"/>
  <w15:chartTrackingRefBased/>
  <w15:docId w15:val="{9CB23704-28CC-4C0A-8EC3-4B481F734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72B6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2B60"/>
  </w:style>
  <w:style w:type="paragraph" w:styleId="Rodap">
    <w:name w:val="footer"/>
    <w:basedOn w:val="Normal"/>
    <w:link w:val="RodapChar"/>
    <w:uiPriority w:val="99"/>
    <w:unhideWhenUsed/>
    <w:rsid w:val="00872B60"/>
    <w:pPr>
      <w:tabs>
        <w:tab w:val="center" w:pos="4252"/>
        <w:tab w:val="right" w:pos="8504"/>
      </w:tabs>
      <w:spacing w:after="0" w:line="240" w:lineRule="auto"/>
    </w:pPr>
  </w:style>
  <w:style w:type="character" w:customStyle="1" w:styleId="RodapChar">
    <w:name w:val="Rodapé Char"/>
    <w:basedOn w:val="Fontepargpadro"/>
    <w:link w:val="Rodap"/>
    <w:uiPriority w:val="99"/>
    <w:rsid w:val="00872B60"/>
  </w:style>
  <w:style w:type="paragraph" w:styleId="Textodebalo">
    <w:name w:val="Balloon Text"/>
    <w:basedOn w:val="Normal"/>
    <w:link w:val="TextodebaloChar"/>
    <w:uiPriority w:val="99"/>
    <w:semiHidden/>
    <w:unhideWhenUsed/>
    <w:rsid w:val="00435EF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35EF0"/>
    <w:rPr>
      <w:rFonts w:ascii="Segoe UI" w:hAnsi="Segoe UI" w:cs="Segoe UI"/>
      <w:sz w:val="18"/>
      <w:szCs w:val="18"/>
    </w:rPr>
  </w:style>
  <w:style w:type="paragraph" w:styleId="PargrafodaLista">
    <w:name w:val="List Paragraph"/>
    <w:basedOn w:val="Normal"/>
    <w:uiPriority w:val="34"/>
    <w:qFormat/>
    <w:rsid w:val="00004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1007</Words>
  <Characters>5444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cp:revision>
  <cp:lastPrinted>2018-10-16T15:32:00Z</cp:lastPrinted>
  <dcterms:created xsi:type="dcterms:W3CDTF">2018-12-05T11:56:00Z</dcterms:created>
  <dcterms:modified xsi:type="dcterms:W3CDTF">2018-12-05T11:56:00Z</dcterms:modified>
</cp:coreProperties>
</file>